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53A0" w14:textId="5A175CC1" w:rsidR="006D4D9E" w:rsidRDefault="006D4D9E" w:rsidP="00A94B10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it-IT"/>
        </w:rPr>
        <w:drawing>
          <wp:inline distT="0" distB="0" distL="0" distR="0" wp14:anchorId="27508BE3" wp14:editId="7EC14ACC">
            <wp:extent cx="1828800" cy="546652"/>
            <wp:effectExtent l="0" t="0" r="0" b="0"/>
            <wp:docPr id="307413718" name="Immagine 1" descr="Immagine che contiene testo, logo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13718" name="Immagine 1" descr="Immagine che contiene testo, logo, Carattere&#10;&#10;Il contenuto generato dall'IA potrebbe non essere corret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264" cy="56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kern w:val="0"/>
          <w:lang w:eastAsia="it-IT"/>
        </w:rPr>
        <w:drawing>
          <wp:inline distT="0" distB="0" distL="0" distR="0" wp14:anchorId="4D4E36D2" wp14:editId="556DC9F6">
            <wp:extent cx="2289479" cy="625408"/>
            <wp:effectExtent l="0" t="0" r="0" b="0"/>
            <wp:docPr id="592169525" name="Immagine 2" descr="Immagine che contiene Carattere, Elementi grafici, logo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169525" name="Immagine 2" descr="Immagine che contiene Carattere, Elementi grafici, logo, design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392" cy="6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5CEB8" w14:textId="79DE30BB" w:rsidR="006D4D9E" w:rsidRDefault="006D4D9E" w:rsidP="00A94B10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 </w:t>
      </w:r>
    </w:p>
    <w:p w14:paraId="23A7DCC9" w14:textId="77777777" w:rsidR="006D4D9E" w:rsidRDefault="006D4D9E" w:rsidP="00A94B10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0654007B" w14:textId="77777777" w:rsidR="002E27BC" w:rsidRDefault="002E27BC" w:rsidP="00A94B10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073361B0" w14:textId="77777777" w:rsidR="002E27BC" w:rsidRDefault="002E27BC" w:rsidP="00A94B10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Mestre, 6 maggio 2025</w:t>
      </w:r>
    </w:p>
    <w:p w14:paraId="3C67C969" w14:textId="77777777" w:rsidR="002E27BC" w:rsidRDefault="002E27BC" w:rsidP="00A94B10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2C1C4205" w14:textId="59375FEC" w:rsidR="009C0D9E" w:rsidRPr="009C0D9E" w:rsidRDefault="00A94B10" w:rsidP="00A94B10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</w:t>
      </w:r>
      <w:r w:rsidR="009C0D9E" w:rsidRPr="009C0D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l giorno 5 maggio si </w:t>
      </w:r>
      <w:r w:rsidR="002C2EEE"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è svolto presso il CFP, </w:t>
      </w:r>
      <w:hyperlink r:id="rId7" w:history="1">
        <w:r w:rsidR="002C2EEE" w:rsidRPr="00A94B10">
          <w:rPr>
            <w:rStyle w:val="Hyperlink"/>
            <w:rFonts w:ascii="Times New Roman" w:eastAsia="Times New Roman" w:hAnsi="Times New Roman" w:cs="Times New Roman"/>
            <w:kern w:val="0"/>
            <w:lang w:eastAsia="it-IT"/>
            <w14:ligatures w14:val="none"/>
          </w:rPr>
          <w:t>Centro di Formazione Professionale</w:t>
        </w:r>
      </w:hyperlink>
      <w:r w:rsidR="002C2EEE"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 di Trissino (Vicenza) </w:t>
      </w:r>
      <w:r w:rsidR="009C0D9E" w:rsidRPr="009C0D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il primo test  </w:t>
      </w:r>
      <w:r w:rsidR="006D4D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pilota</w:t>
      </w:r>
      <w:r w:rsidR="009C0D9E" w:rsidRPr="009C0D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 in aula con l'applicativo AR Automotive</w:t>
      </w:r>
      <w:r w:rsidR="002C2EEE"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implementabile con IA nell’ambito del progetto </w:t>
      </w:r>
      <w:hyperlink r:id="rId8" w:history="1">
        <w:r w:rsidR="002C2EEE" w:rsidRPr="00A94B10">
          <w:rPr>
            <w:rStyle w:val="Hyperlink"/>
            <w:rFonts w:ascii="Times New Roman" w:eastAsia="Times New Roman" w:hAnsi="Times New Roman" w:cs="Times New Roman"/>
            <w:kern w:val="0"/>
            <w:lang w:eastAsia="it-IT"/>
            <w14:ligatures w14:val="none"/>
          </w:rPr>
          <w:t>STAI</w:t>
        </w:r>
      </w:hyperlink>
      <w:r w:rsidR="002C2EEE"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="002C2EEE" w:rsidRPr="00A94B10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2C2EEE" w:rsidRPr="00A94B10">
        <w:rPr>
          <w:rFonts w:ascii="Times New Roman" w:hAnsi="Times New Roman" w:cs="Times New Roman"/>
          <w:color w:val="000000" w:themeColor="text1"/>
        </w:rPr>
        <w:t>Safe</w:t>
      </w:r>
      <w:proofErr w:type="spellEnd"/>
      <w:r w:rsidR="002C2EEE" w:rsidRPr="00A94B1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C2EEE" w:rsidRPr="00A94B10">
        <w:rPr>
          <w:rFonts w:ascii="Times New Roman" w:hAnsi="Times New Roman" w:cs="Times New Roman"/>
          <w:color w:val="000000" w:themeColor="text1"/>
        </w:rPr>
        <w:t>Teaching</w:t>
      </w:r>
      <w:proofErr w:type="spellEnd"/>
      <w:r w:rsidR="002C2EEE" w:rsidRPr="00A94B10">
        <w:rPr>
          <w:rFonts w:ascii="Times New Roman" w:hAnsi="Times New Roman" w:cs="Times New Roman"/>
          <w:color w:val="000000" w:themeColor="text1"/>
        </w:rPr>
        <w:t xml:space="preserve"> AI for </w:t>
      </w:r>
      <w:proofErr w:type="spellStart"/>
      <w:r w:rsidR="002C2EEE" w:rsidRPr="00A94B10">
        <w:rPr>
          <w:rFonts w:ascii="Times New Roman" w:hAnsi="Times New Roman" w:cs="Times New Roman"/>
          <w:color w:val="000000" w:themeColor="text1"/>
        </w:rPr>
        <w:t>Instructors</w:t>
      </w:r>
      <w:proofErr w:type="spellEnd"/>
      <w:r w:rsidR="002C2EEE" w:rsidRPr="00A94B10">
        <w:rPr>
          <w:rFonts w:ascii="Times New Roman" w:hAnsi="Times New Roman" w:cs="Times New Roman"/>
          <w:color w:val="000000" w:themeColor="text1"/>
        </w:rPr>
        <w:t>), Programma Erasmus+ 2024 – K2 Partenariato Strategico</w:t>
      </w:r>
      <w:r w:rsidR="009C0D9E" w:rsidRPr="009C0D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</w:p>
    <w:p w14:paraId="531D7D7A" w14:textId="64628D5A" w:rsidR="009C0D9E" w:rsidRPr="00A94B10" w:rsidRDefault="009A4819" w:rsidP="00A94B10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Hanno </w:t>
      </w:r>
      <w:r w:rsidR="00A94B10"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partecipato </w:t>
      </w:r>
      <w:r w:rsidR="00A94B10" w:rsidRPr="009C0D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il</w:t>
      </w:r>
      <w:r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direttore </w:t>
      </w:r>
      <w:proofErr w:type="spellStart"/>
      <w:r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Ficiap</w:t>
      </w:r>
      <w:proofErr w:type="spellEnd"/>
      <w:r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Alberto </w:t>
      </w:r>
      <w:proofErr w:type="spellStart"/>
      <w:r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Biasotto</w:t>
      </w:r>
      <w:proofErr w:type="spellEnd"/>
      <w:r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 gli sviluppatori del programma e l’esperto dell</w:t>
      </w:r>
      <w:r w:rsidR="009C0D9E" w:rsidRPr="009C0D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'Università di Padova per la messa a punto delle schede </w:t>
      </w:r>
      <w:r w:rsidR="00A94B10" w:rsidRPr="009C0D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di valutazione</w:t>
      </w:r>
      <w:r w:rsidR="009C0D9E" w:rsidRPr="009C0D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e per la verifica del processo didattico.  </w:t>
      </w:r>
      <w:r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Hanno c</w:t>
      </w:r>
      <w:r w:rsidR="009C0D9E" w:rsidRPr="009C0D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oordina</w:t>
      </w:r>
      <w:r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to</w:t>
      </w:r>
      <w:r w:rsidR="009C0D9E" w:rsidRPr="009C0D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="00A94B10" w:rsidRPr="009C0D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l’attività Mauro</w:t>
      </w:r>
      <w:r w:rsidR="009C0D9E" w:rsidRPr="009C0D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="009C0D9E" w:rsidRPr="009C0D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Marzegan</w:t>
      </w:r>
      <w:proofErr w:type="spellEnd"/>
      <w:r w:rsidR="009C0D9E" w:rsidRPr="009C0D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con il docente di area tecnica del CFP</w:t>
      </w:r>
      <w:r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</w:p>
    <w:p w14:paraId="0AD2226D" w14:textId="183F7554" w:rsidR="005724F3" w:rsidRDefault="009A4819" w:rsidP="00A94B10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Protagonisti assoluti sono stati i ragazzi di una classe terza che con partecipazione ed entusiasmo hanno sperimentato l’immersione totale in un ambiente di officina </w:t>
      </w:r>
      <w:r w:rsidR="002E27BC"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virtuale</w:t>
      </w:r>
      <w:r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dove hanno potuto interagire, attraverso l’uso di </w:t>
      </w:r>
      <w:proofErr w:type="spellStart"/>
      <w:r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oculus</w:t>
      </w:r>
      <w:proofErr w:type="spellEnd"/>
      <w:r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applicando conoscenze pregresse e sviluppando nuove competenze. </w:t>
      </w:r>
      <w:r w:rsidR="005724F3"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Come si è potuto evincere dai feedback raccolti alla fine dell’incontro, l</w:t>
      </w:r>
      <w:r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a dimostrazione si è dimostrata estremamente positiva </w:t>
      </w:r>
      <w:r w:rsidR="005724F3"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e ha confermato la validità degli obiettivi generali e specifici del progetto. </w:t>
      </w:r>
      <w:r w:rsidR="002E27BC"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In particolare,</w:t>
      </w:r>
      <w:r w:rsidR="005724F3"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si evidenziano innovazioni didattiche di </w:t>
      </w:r>
      <w:r w:rsidR="002E27BC"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grande</w:t>
      </w:r>
      <w:r w:rsidR="005724F3" w:rsidRPr="00A94B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efficacia formativa, quali:</w:t>
      </w:r>
    </w:p>
    <w:p w14:paraId="3B469AA7" w14:textId="77777777" w:rsidR="002E27BC" w:rsidRPr="00A94B10" w:rsidRDefault="002E27BC" w:rsidP="00A94B10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4EC890E1" w14:textId="6E839340" w:rsidR="00A94B10" w:rsidRPr="002E27BC" w:rsidRDefault="00A94B10" w:rsidP="002E27BC">
      <w:pPr>
        <w:pStyle w:val="Listenabsatz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2E27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incremento della motivazione ad apprendere</w:t>
      </w:r>
    </w:p>
    <w:p w14:paraId="45CA1C16" w14:textId="10E2FBA7" w:rsidR="005724F3" w:rsidRPr="002E27BC" w:rsidRDefault="005724F3" w:rsidP="002E27BC">
      <w:pPr>
        <w:pStyle w:val="Listenabsatz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2E27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trasversalità </w:t>
      </w:r>
      <w:r w:rsidR="002E27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</w:t>
      </w:r>
      <w:r w:rsidRPr="002E27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i metodi </w:t>
      </w:r>
      <w:proofErr w:type="gramStart"/>
      <w:r w:rsidRPr="002E27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e  principi</w:t>
      </w:r>
      <w:proofErr w:type="gramEnd"/>
      <w:r w:rsidRPr="002E27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didattici</w:t>
      </w:r>
      <w:r w:rsidR="002E27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che</w:t>
      </w:r>
      <w:r w:rsidRPr="002E27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possono  essere applicati in diversi contesti </w:t>
      </w:r>
    </w:p>
    <w:p w14:paraId="138D43E5" w14:textId="22E3160D" w:rsidR="009C0D9E" w:rsidRPr="002E27BC" w:rsidRDefault="002E27BC" w:rsidP="002E27BC">
      <w:pPr>
        <w:pStyle w:val="Listenabsatz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autonomia dei moduli </w:t>
      </w:r>
    </w:p>
    <w:p w14:paraId="2D7272AC" w14:textId="4A43D921" w:rsidR="009C0D9E" w:rsidRPr="002E27BC" w:rsidRDefault="002E27BC" w:rsidP="002E27BC">
      <w:pPr>
        <w:pStyle w:val="Listenabsatz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</w:t>
      </w:r>
      <w:r w:rsidR="009C0D9E" w:rsidRPr="002E27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calabilità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delle</w:t>
      </w:r>
      <w:r w:rsidR="009C0D9E" w:rsidRPr="002E27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soluzioni 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che possono</w:t>
      </w:r>
      <w:r w:rsidR="009C0D9E" w:rsidRPr="002E27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essere adottate su larga scala senza costi aggiuntivi rilevanti.</w:t>
      </w:r>
    </w:p>
    <w:p w14:paraId="177BCC31" w14:textId="0BE55ACA" w:rsidR="009C0D9E" w:rsidRPr="002E27BC" w:rsidRDefault="002E27BC" w:rsidP="002E27BC">
      <w:pPr>
        <w:pStyle w:val="Listenabsatz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</w:t>
      </w:r>
      <w:r w:rsidR="009C0D9E" w:rsidRPr="002E27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ntegrazione </w:t>
      </w:r>
      <w:r w:rsidR="005724F3" w:rsidRPr="002E27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e</w:t>
      </w:r>
      <w:r w:rsidR="009C0D9E" w:rsidRPr="002E27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applicazione </w:t>
      </w:r>
      <w:proofErr w:type="gramStart"/>
      <w:r w:rsidR="009C0D9E" w:rsidRPr="002E27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dell’ Intelligenza</w:t>
      </w:r>
      <w:proofErr w:type="gramEnd"/>
      <w:r w:rsidR="009C0D9E" w:rsidRPr="002E27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Artificiale </w:t>
      </w:r>
    </w:p>
    <w:p w14:paraId="460A6F01" w14:textId="17AE4BD4" w:rsidR="005724F3" w:rsidRDefault="002E27BC" w:rsidP="002E27BC">
      <w:pPr>
        <w:pStyle w:val="Listenabsatz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</w:t>
      </w:r>
      <w:r w:rsidR="005724F3" w:rsidRPr="002E27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oinvolgimento attivo dei discenti in sinergia con </w:t>
      </w:r>
      <w:proofErr w:type="spellStart"/>
      <w:r w:rsidR="005724F3" w:rsidRPr="002E27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con</w:t>
      </w:r>
      <w:proofErr w:type="spellEnd"/>
      <w:r w:rsidR="005724F3" w:rsidRPr="002E27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gli </w:t>
      </w:r>
      <w:proofErr w:type="spellStart"/>
      <w:r w:rsidR="005724F3" w:rsidRPr="002E27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imput</w:t>
      </w:r>
      <w:proofErr w:type="spellEnd"/>
      <w:r w:rsidR="005724F3" w:rsidRPr="002E27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forniti dai docenti</w:t>
      </w:r>
    </w:p>
    <w:p w14:paraId="00D9F476" w14:textId="77777777" w:rsidR="002E27BC" w:rsidRDefault="002E27BC" w:rsidP="002E27BC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73CE14CB" w14:textId="6147E1AC" w:rsidR="002E27BC" w:rsidRPr="002E27BC" w:rsidRDefault="002E27BC" w:rsidP="002E27BC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Alla base della validità del progetto innovativo resta comunque la grande flessibilità e potenzialità di evoluzione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nella  declinazione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dei moduli che si prestano in maniera eccellente all’integrazione di applicativi supportati dall’Intelligenza Artificiale. </w:t>
      </w:r>
    </w:p>
    <w:p w14:paraId="16A8915C" w14:textId="77777777" w:rsidR="00A94B10" w:rsidRDefault="00A94B10" w:rsidP="00A94B10">
      <w:pPr>
        <w:ind w:left="36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4F244826" w14:textId="77777777" w:rsidR="00A94B10" w:rsidRPr="009C0D9E" w:rsidRDefault="00A94B10" w:rsidP="00A94B10">
      <w:pPr>
        <w:ind w:left="36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542E8F59" w14:textId="77777777" w:rsidR="00D35C2D" w:rsidRDefault="00D35C2D"/>
    <w:sectPr w:rsidR="00D35C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5427"/>
    <w:multiLevelType w:val="hybridMultilevel"/>
    <w:tmpl w:val="58788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F1523"/>
    <w:multiLevelType w:val="hybridMultilevel"/>
    <w:tmpl w:val="47026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C3D65"/>
    <w:multiLevelType w:val="multilevel"/>
    <w:tmpl w:val="2440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87779"/>
    <w:multiLevelType w:val="hybridMultilevel"/>
    <w:tmpl w:val="8230E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4284A"/>
    <w:multiLevelType w:val="multilevel"/>
    <w:tmpl w:val="A582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9E"/>
    <w:rsid w:val="0013323C"/>
    <w:rsid w:val="002C2EEE"/>
    <w:rsid w:val="002E27BC"/>
    <w:rsid w:val="004F67F1"/>
    <w:rsid w:val="005724F3"/>
    <w:rsid w:val="006D4D9E"/>
    <w:rsid w:val="007B2129"/>
    <w:rsid w:val="009A4819"/>
    <w:rsid w:val="009C0D9E"/>
    <w:rsid w:val="009E7EAE"/>
    <w:rsid w:val="00A94B10"/>
    <w:rsid w:val="00CA1FB5"/>
    <w:rsid w:val="00D3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9940"/>
  <w15:chartTrackingRefBased/>
  <w15:docId w15:val="{13474D4B-C22B-A140-904F-01A51AA7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C0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0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0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0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0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0D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0D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0D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0D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0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0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0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0D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0D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0D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0D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0D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0D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C0D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C0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0D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0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C0D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C0D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C0D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C0D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0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0D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C0D9E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9C0D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Fett">
    <w:name w:val="Strong"/>
    <w:basedOn w:val="Absatz-Standardschriftart"/>
    <w:uiPriority w:val="22"/>
    <w:qFormat/>
    <w:rsid w:val="009C0D9E"/>
    <w:rPr>
      <w:b/>
      <w:bCs/>
    </w:rPr>
  </w:style>
  <w:style w:type="character" w:customStyle="1" w:styleId="apple-converted-space">
    <w:name w:val="apple-converted-space"/>
    <w:basedOn w:val="Absatz-Standardschriftart"/>
    <w:rsid w:val="009C0D9E"/>
  </w:style>
  <w:style w:type="character" w:styleId="Hyperlink">
    <w:name w:val="Hyperlink"/>
    <w:basedOn w:val="Absatz-Standardschriftart"/>
    <w:uiPriority w:val="99"/>
    <w:unhideWhenUsed/>
    <w:rsid w:val="002C2EE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2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i-project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fptrissino.it/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1729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Milan</dc:creator>
  <cp:keywords/>
  <dc:description/>
  <cp:lastModifiedBy>Steinke, Steffen</cp:lastModifiedBy>
  <cp:revision>2</cp:revision>
  <dcterms:created xsi:type="dcterms:W3CDTF">2025-05-20T07:35:00Z</dcterms:created>
  <dcterms:modified xsi:type="dcterms:W3CDTF">2025-05-20T07:35:00Z</dcterms:modified>
</cp:coreProperties>
</file>